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99B1" w14:textId="77777777" w:rsidR="00F472F2" w:rsidRDefault="00F472F2" w:rsidP="00F472F2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7"/>
        </w:rPr>
        <w:drawing>
          <wp:inline distT="0" distB="0" distL="0" distR="0" wp14:anchorId="43846EC1" wp14:editId="4A99B97B">
            <wp:extent cx="1381760" cy="109537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12" cy="10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0CE5" w14:textId="77777777" w:rsidR="00F472F2" w:rsidRPr="00371402" w:rsidRDefault="00F472F2" w:rsidP="00F472F2">
      <w:pPr>
        <w:jc w:val="center"/>
        <w:rPr>
          <w:rFonts w:ascii="Verdana" w:hAnsi="Verdana"/>
          <w:b/>
        </w:rPr>
      </w:pPr>
      <w:r w:rsidRPr="00371402">
        <w:rPr>
          <w:rFonts w:ascii="Verdana" w:hAnsi="Verdana"/>
          <w:b/>
        </w:rPr>
        <w:t>LESOTHO</w:t>
      </w:r>
    </w:p>
    <w:p w14:paraId="19140E4A" w14:textId="50A2AACD" w:rsidR="00C931D6" w:rsidRPr="00F472F2" w:rsidRDefault="00B270B4" w:rsidP="00F472F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472F2">
        <w:rPr>
          <w:rFonts w:ascii="Bookman Old Style" w:hAnsi="Bookman Old Style"/>
          <w:b/>
          <w:sz w:val="28"/>
          <w:szCs w:val="28"/>
        </w:rPr>
        <w:t>IN THE COURT OF APPEAL OF LESOTHO</w:t>
      </w:r>
    </w:p>
    <w:p w14:paraId="3174F304" w14:textId="77777777" w:rsidR="00B270B4" w:rsidRPr="00B270B4" w:rsidRDefault="00B270B4" w:rsidP="00B270B4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B270B4">
        <w:rPr>
          <w:rFonts w:ascii="Bookman Old Style" w:hAnsi="Bookman Old Style"/>
          <w:b/>
          <w:sz w:val="28"/>
          <w:szCs w:val="28"/>
        </w:rPr>
        <w:t>HELD AT MASERU</w:t>
      </w:r>
    </w:p>
    <w:p w14:paraId="6E9BBAE4" w14:textId="77777777" w:rsidR="00B270B4" w:rsidRPr="00B270B4" w:rsidRDefault="00B270B4" w:rsidP="00B270B4">
      <w:pPr>
        <w:spacing w:line="36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B270B4">
        <w:rPr>
          <w:rFonts w:ascii="Bookman Old Style" w:hAnsi="Bookman Old Style"/>
          <w:b/>
          <w:sz w:val="28"/>
          <w:szCs w:val="28"/>
        </w:rPr>
        <w:t>C OF A (CIV) NO. 15/2023</w:t>
      </w:r>
    </w:p>
    <w:p w14:paraId="675D9FE2" w14:textId="77777777" w:rsidR="00B270B4" w:rsidRPr="00F472F2" w:rsidRDefault="00B270B4" w:rsidP="00B270B4">
      <w:p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F472F2">
        <w:rPr>
          <w:rFonts w:ascii="Bookman Old Style" w:hAnsi="Bookman Old Style"/>
          <w:bCs/>
          <w:sz w:val="28"/>
          <w:szCs w:val="28"/>
        </w:rPr>
        <w:t xml:space="preserve">In the matter </w:t>
      </w:r>
      <w:r w:rsidR="00C931D6" w:rsidRPr="00F472F2">
        <w:rPr>
          <w:rFonts w:ascii="Bookman Old Style" w:hAnsi="Bookman Old Style"/>
          <w:bCs/>
          <w:sz w:val="28"/>
          <w:szCs w:val="28"/>
        </w:rPr>
        <w:t>between: -</w:t>
      </w:r>
    </w:p>
    <w:p w14:paraId="0DCB800A" w14:textId="77777777" w:rsidR="00C931D6" w:rsidRPr="00B270B4" w:rsidRDefault="00C931D6" w:rsidP="00B270B4">
      <w:pPr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52FBB86D" w14:textId="77777777" w:rsidR="00B270B4" w:rsidRPr="00B270B4" w:rsidRDefault="00B270B4" w:rsidP="00B270B4">
      <w:pPr>
        <w:tabs>
          <w:tab w:val="left" w:pos="7424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B270B4">
        <w:rPr>
          <w:rFonts w:ascii="Bookman Old Style" w:hAnsi="Bookman Old Style"/>
          <w:b/>
          <w:sz w:val="28"/>
          <w:szCs w:val="28"/>
        </w:rPr>
        <w:t>ORANGE PRIMATE CIVILS (PTY) LIMITED</w:t>
      </w:r>
      <w:r>
        <w:rPr>
          <w:rFonts w:ascii="Bookman Old Style" w:hAnsi="Bookman Old Style"/>
          <w:b/>
          <w:sz w:val="28"/>
          <w:szCs w:val="28"/>
        </w:rPr>
        <w:t xml:space="preserve">         </w:t>
      </w:r>
      <w:r w:rsidRPr="00B270B4">
        <w:rPr>
          <w:rFonts w:ascii="Bookman Old Style" w:hAnsi="Bookman Old Style"/>
          <w:b/>
          <w:sz w:val="28"/>
          <w:szCs w:val="28"/>
        </w:rPr>
        <w:t>APPELLANT</w:t>
      </w:r>
    </w:p>
    <w:p w14:paraId="1DDF21AA" w14:textId="77777777" w:rsidR="00B270B4" w:rsidRPr="00006069" w:rsidRDefault="00B270B4" w:rsidP="00B270B4">
      <w:pPr>
        <w:spacing w:line="360" w:lineRule="auto"/>
        <w:rPr>
          <w:rFonts w:ascii="Bookman Old Style" w:hAnsi="Bookman Old Style"/>
          <w:bCs/>
          <w:sz w:val="28"/>
          <w:szCs w:val="28"/>
        </w:rPr>
      </w:pPr>
      <w:r w:rsidRPr="00006069">
        <w:rPr>
          <w:rFonts w:ascii="Bookman Old Style" w:hAnsi="Bookman Old Style"/>
          <w:bCs/>
          <w:sz w:val="28"/>
          <w:szCs w:val="28"/>
        </w:rPr>
        <w:t>AND</w:t>
      </w:r>
    </w:p>
    <w:p w14:paraId="141B3819" w14:textId="77777777" w:rsidR="00B270B4" w:rsidRDefault="00B270B4" w:rsidP="00B270B4">
      <w:pPr>
        <w:tabs>
          <w:tab w:val="left" w:pos="7537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B270B4">
        <w:rPr>
          <w:rFonts w:ascii="Bookman Old Style" w:hAnsi="Bookman Old Style"/>
          <w:b/>
          <w:sz w:val="28"/>
          <w:szCs w:val="28"/>
        </w:rPr>
        <w:t>RED STAR GROUP (PTY) LIMITED</w:t>
      </w:r>
      <w:r>
        <w:rPr>
          <w:rFonts w:ascii="Bookman Old Style" w:hAnsi="Bookman Old Style"/>
          <w:b/>
          <w:sz w:val="28"/>
          <w:szCs w:val="28"/>
        </w:rPr>
        <w:t xml:space="preserve">                    </w:t>
      </w:r>
      <w:r w:rsidRPr="00B270B4">
        <w:rPr>
          <w:rFonts w:ascii="Bookman Old Style" w:hAnsi="Bookman Old Style"/>
          <w:b/>
          <w:sz w:val="28"/>
          <w:szCs w:val="28"/>
        </w:rPr>
        <w:t>RESPONDENT</w:t>
      </w:r>
    </w:p>
    <w:p w14:paraId="0CFD87C2" w14:textId="77777777" w:rsidR="00C931D6" w:rsidRDefault="00C931D6" w:rsidP="00B270B4">
      <w:pPr>
        <w:tabs>
          <w:tab w:val="left" w:pos="7537"/>
        </w:tabs>
        <w:spacing w:line="360" w:lineRule="auto"/>
        <w:rPr>
          <w:rFonts w:ascii="Bookman Old Style" w:hAnsi="Bookman Old Style"/>
          <w:b/>
          <w:sz w:val="28"/>
          <w:szCs w:val="28"/>
        </w:rPr>
      </w:pPr>
    </w:p>
    <w:p w14:paraId="754DE46E" w14:textId="0D494FFE" w:rsidR="00B270B4" w:rsidRPr="00F472F2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CORAM        </w:t>
      </w:r>
      <w:r w:rsidR="00F472F2">
        <w:rPr>
          <w:rFonts w:ascii="Bookman Old Style" w:hAnsi="Bookman Old Style"/>
          <w:b/>
          <w:sz w:val="28"/>
          <w:szCs w:val="28"/>
        </w:rPr>
        <w:t xml:space="preserve">  </w:t>
      </w:r>
      <w:r w:rsidRPr="00F472F2">
        <w:rPr>
          <w:rFonts w:ascii="Bookman Old Style" w:hAnsi="Bookman Old Style"/>
          <w:bCs/>
          <w:sz w:val="28"/>
          <w:szCs w:val="28"/>
        </w:rPr>
        <w:t>DAMASEB. AJA</w:t>
      </w:r>
    </w:p>
    <w:p w14:paraId="484150B0" w14:textId="037D004A" w:rsidR="00B270B4" w:rsidRPr="00F472F2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 w:rsidRPr="00F472F2">
        <w:rPr>
          <w:rFonts w:ascii="Bookman Old Style" w:hAnsi="Bookman Old Style"/>
          <w:bCs/>
          <w:sz w:val="28"/>
          <w:szCs w:val="28"/>
        </w:rPr>
        <w:t xml:space="preserve">                    </w:t>
      </w:r>
      <w:r w:rsidR="00F472F2">
        <w:rPr>
          <w:rFonts w:ascii="Bookman Old Style" w:hAnsi="Bookman Old Style"/>
          <w:bCs/>
          <w:sz w:val="28"/>
          <w:szCs w:val="28"/>
        </w:rPr>
        <w:t xml:space="preserve">   </w:t>
      </w:r>
      <w:r w:rsidRPr="00F472F2">
        <w:rPr>
          <w:rFonts w:ascii="Bookman Old Style" w:hAnsi="Bookman Old Style"/>
          <w:bCs/>
          <w:sz w:val="28"/>
          <w:szCs w:val="28"/>
        </w:rPr>
        <w:t>MUSONDA. AJA</w:t>
      </w:r>
    </w:p>
    <w:p w14:paraId="0CC14C2D" w14:textId="00F13C52" w:rsidR="00B270B4" w:rsidRPr="00F472F2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 w:rsidRPr="00F472F2">
        <w:rPr>
          <w:rFonts w:ascii="Bookman Old Style" w:hAnsi="Bookman Old Style"/>
          <w:bCs/>
          <w:sz w:val="28"/>
          <w:szCs w:val="28"/>
        </w:rPr>
        <w:t xml:space="preserve">                    </w:t>
      </w:r>
      <w:r w:rsidR="00F472F2">
        <w:rPr>
          <w:rFonts w:ascii="Bookman Old Style" w:hAnsi="Bookman Old Style"/>
          <w:bCs/>
          <w:sz w:val="28"/>
          <w:szCs w:val="28"/>
        </w:rPr>
        <w:t xml:space="preserve">   </w:t>
      </w:r>
      <w:r w:rsidRPr="00F472F2">
        <w:rPr>
          <w:rFonts w:ascii="Bookman Old Style" w:hAnsi="Bookman Old Style"/>
          <w:bCs/>
          <w:sz w:val="28"/>
          <w:szCs w:val="28"/>
        </w:rPr>
        <w:t>CHI</w:t>
      </w:r>
      <w:r w:rsidR="008F7B4A" w:rsidRPr="00F472F2">
        <w:rPr>
          <w:rFonts w:ascii="Bookman Old Style" w:hAnsi="Bookman Old Style"/>
          <w:bCs/>
          <w:sz w:val="28"/>
          <w:szCs w:val="28"/>
        </w:rPr>
        <w:t>N</w:t>
      </w:r>
      <w:r w:rsidRPr="00F472F2">
        <w:rPr>
          <w:rFonts w:ascii="Bookman Old Style" w:hAnsi="Bookman Old Style"/>
          <w:bCs/>
          <w:sz w:val="28"/>
          <w:szCs w:val="28"/>
        </w:rPr>
        <w:t>HENGO. AJA</w:t>
      </w:r>
    </w:p>
    <w:p w14:paraId="45CC2D22" w14:textId="77777777" w:rsidR="00B270B4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44EC41D3" w14:textId="15A3DDFB" w:rsidR="00B270B4" w:rsidRPr="00F472F2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HEARD:          </w:t>
      </w:r>
      <w:r w:rsidRPr="00F472F2">
        <w:rPr>
          <w:rFonts w:ascii="Bookman Old Style" w:hAnsi="Bookman Old Style"/>
          <w:bCs/>
          <w:sz w:val="28"/>
          <w:szCs w:val="28"/>
        </w:rPr>
        <w:t>12</w:t>
      </w:r>
      <w:r w:rsidR="00F472F2" w:rsidRPr="00F472F2">
        <w:rPr>
          <w:rFonts w:ascii="Bookman Old Style" w:hAnsi="Bookman Old Style"/>
          <w:bCs/>
          <w:sz w:val="28"/>
          <w:szCs w:val="28"/>
          <w:vertAlign w:val="superscript"/>
        </w:rPr>
        <w:t xml:space="preserve"> </w:t>
      </w:r>
      <w:r w:rsidRPr="00F472F2">
        <w:rPr>
          <w:rFonts w:ascii="Bookman Old Style" w:hAnsi="Bookman Old Style"/>
          <w:bCs/>
          <w:sz w:val="28"/>
          <w:szCs w:val="28"/>
        </w:rPr>
        <w:t>OCTOBER 2023</w:t>
      </w:r>
    </w:p>
    <w:p w14:paraId="36A618A4" w14:textId="5A5B84B6" w:rsidR="00B270B4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DELIVERED:   </w:t>
      </w:r>
      <w:r w:rsidRPr="00F472F2">
        <w:rPr>
          <w:rFonts w:ascii="Bookman Old Style" w:hAnsi="Bookman Old Style"/>
          <w:bCs/>
          <w:sz w:val="28"/>
          <w:szCs w:val="28"/>
        </w:rPr>
        <w:t>17</w:t>
      </w:r>
      <w:r w:rsidR="00F472F2" w:rsidRPr="00F472F2">
        <w:rPr>
          <w:rFonts w:ascii="Bookman Old Style" w:hAnsi="Bookman Old Style"/>
          <w:bCs/>
          <w:sz w:val="28"/>
          <w:szCs w:val="28"/>
          <w:vertAlign w:val="superscript"/>
        </w:rPr>
        <w:t xml:space="preserve"> </w:t>
      </w:r>
      <w:r w:rsidRPr="00F472F2">
        <w:rPr>
          <w:rFonts w:ascii="Bookman Old Style" w:hAnsi="Bookman Old Style"/>
          <w:bCs/>
          <w:sz w:val="28"/>
          <w:szCs w:val="28"/>
        </w:rPr>
        <w:t>NOVEMBER 2023</w:t>
      </w:r>
    </w:p>
    <w:p w14:paraId="1D0C0F04" w14:textId="77777777" w:rsidR="00B270B4" w:rsidRDefault="00B270B4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51953F94" w14:textId="77777777" w:rsidR="00C931D6" w:rsidRDefault="00C931D6" w:rsidP="00B270B4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1E9612CC" w14:textId="77777777" w:rsidR="00F472F2" w:rsidRDefault="00F472F2" w:rsidP="00B270B4">
      <w:pPr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14:paraId="65B4E236" w14:textId="778E0656" w:rsidR="00B270B4" w:rsidRDefault="00B270B4" w:rsidP="00B270B4">
      <w:pPr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 w:rsidRPr="00B270B4">
        <w:rPr>
          <w:rFonts w:ascii="Bookman Old Style" w:hAnsi="Bookman Old Style"/>
          <w:b/>
          <w:i/>
          <w:sz w:val="28"/>
          <w:szCs w:val="28"/>
        </w:rPr>
        <w:lastRenderedPageBreak/>
        <w:t>SUMMARY</w:t>
      </w:r>
    </w:p>
    <w:p w14:paraId="67571C76" w14:textId="4FF6575B" w:rsidR="00B270B4" w:rsidRDefault="00853311" w:rsidP="00B270B4">
      <w:pPr>
        <w:pBdr>
          <w:bottom w:val="single" w:sz="12" w:space="1" w:color="auto"/>
        </w:pBdr>
        <w:tabs>
          <w:tab w:val="left" w:pos="7537"/>
        </w:tabs>
        <w:spacing w:after="0" w:line="360" w:lineRule="auto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Civil Procedure- </w:t>
      </w:r>
      <w:r w:rsidR="00B270B4">
        <w:rPr>
          <w:rFonts w:ascii="Bookman Old Style" w:hAnsi="Bookman Old Style"/>
          <w:i/>
          <w:sz w:val="28"/>
          <w:szCs w:val="28"/>
        </w:rPr>
        <w:t>Matter struck off the roll with costs- Appellant appealing to the Court of Appeal against default Judgement instead of making an application before the High Court in terms of Rule 45(1)</w:t>
      </w:r>
    </w:p>
    <w:p w14:paraId="388227DC" w14:textId="77777777" w:rsidR="00F472F2" w:rsidRDefault="00F472F2" w:rsidP="00B270B4">
      <w:pPr>
        <w:pBdr>
          <w:bottom w:val="single" w:sz="12" w:space="1" w:color="auto"/>
        </w:pBdr>
        <w:tabs>
          <w:tab w:val="left" w:pos="7537"/>
        </w:tabs>
        <w:spacing w:after="0" w:line="360" w:lineRule="auto"/>
        <w:rPr>
          <w:rFonts w:ascii="Bookman Old Style" w:hAnsi="Bookman Old Style"/>
          <w:i/>
          <w:sz w:val="28"/>
          <w:szCs w:val="28"/>
        </w:rPr>
      </w:pPr>
    </w:p>
    <w:p w14:paraId="3965E6F3" w14:textId="77777777" w:rsidR="00F472F2" w:rsidRDefault="00F472F2" w:rsidP="00F472F2">
      <w:pPr>
        <w:tabs>
          <w:tab w:val="left" w:pos="7537"/>
        </w:tabs>
        <w:spacing w:after="0" w:line="360" w:lineRule="auto"/>
        <w:rPr>
          <w:rFonts w:ascii="Bookman Old Style" w:hAnsi="Bookman Old Style"/>
          <w:i/>
          <w:sz w:val="28"/>
          <w:szCs w:val="28"/>
        </w:rPr>
      </w:pPr>
    </w:p>
    <w:p w14:paraId="2DEA817C" w14:textId="18764063" w:rsidR="00F472F2" w:rsidRDefault="00F472F2" w:rsidP="00E049E5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14:paraId="0B90D8FE" w14:textId="19083607" w:rsidR="00F472F2" w:rsidRDefault="00F472F2" w:rsidP="00F472F2">
      <w:pPr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JUDGMENT</w:t>
      </w:r>
    </w:p>
    <w:p w14:paraId="35EDFAEA" w14:textId="3FE55600" w:rsidR="00E049E5" w:rsidRDefault="00E049E5" w:rsidP="008A119F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MUSONDA AJA</w:t>
      </w:r>
    </w:p>
    <w:p w14:paraId="05BFB4FC" w14:textId="77777777" w:rsidR="00E049E5" w:rsidRDefault="00E049E5" w:rsidP="008A119F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4FD199BC" w14:textId="77777777" w:rsidR="00E049E5" w:rsidRDefault="00E049E5" w:rsidP="008A119F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INTRODUCTION</w:t>
      </w:r>
    </w:p>
    <w:p w14:paraId="37038E8C" w14:textId="2293BF45" w:rsidR="00E049E5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[1]   </w:t>
      </w:r>
      <w:r w:rsidR="00E049E5" w:rsidRPr="00F472F2">
        <w:rPr>
          <w:rFonts w:ascii="Bookman Old Style" w:hAnsi="Bookman Old Style"/>
          <w:sz w:val="28"/>
          <w:szCs w:val="28"/>
        </w:rPr>
        <w:t xml:space="preserve">This is an appeal against a default </w:t>
      </w:r>
      <w:r w:rsidR="008A119F" w:rsidRPr="00F472F2">
        <w:rPr>
          <w:rFonts w:ascii="Bookman Old Style" w:hAnsi="Bookman Old Style"/>
          <w:sz w:val="28"/>
          <w:szCs w:val="28"/>
        </w:rPr>
        <w:t>judgment against the appellant in the sum of M48,748.73 plus interest at 18.5% at temporal morae and costs of the suit at the attorney-client</w:t>
      </w:r>
      <w:r w:rsidR="00E049E5" w:rsidRPr="00F472F2">
        <w:rPr>
          <w:rFonts w:ascii="Bookman Old Style" w:hAnsi="Bookman Old Style"/>
          <w:sz w:val="28"/>
          <w:szCs w:val="28"/>
        </w:rPr>
        <w:t xml:space="preserve"> scale.</w:t>
      </w:r>
    </w:p>
    <w:p w14:paraId="191D83B9" w14:textId="77777777" w:rsidR="00F472F2" w:rsidRPr="00F472F2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1E80751E" w14:textId="1C5318E4" w:rsidR="00E049E5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[2]     </w:t>
      </w:r>
      <w:r w:rsidR="00E049E5" w:rsidRPr="00F472F2">
        <w:rPr>
          <w:rFonts w:ascii="Bookman Old Style" w:hAnsi="Bookman Old Style"/>
          <w:sz w:val="28"/>
          <w:szCs w:val="28"/>
        </w:rPr>
        <w:t xml:space="preserve">On the day of </w:t>
      </w:r>
      <w:r w:rsidR="008A119F" w:rsidRPr="00F472F2">
        <w:rPr>
          <w:rFonts w:ascii="Bookman Old Style" w:hAnsi="Bookman Old Style"/>
          <w:sz w:val="28"/>
          <w:szCs w:val="28"/>
        </w:rPr>
        <w:t>the hearing, the respondent pointed out that a default judgment was handed down in the High Court</w:t>
      </w:r>
      <w:r w:rsidR="00E049E5" w:rsidRPr="00F472F2">
        <w:rPr>
          <w:rFonts w:ascii="Bookman Old Style" w:hAnsi="Bookman Old Style"/>
          <w:sz w:val="28"/>
          <w:szCs w:val="28"/>
        </w:rPr>
        <w:t>. The appellant did not file a plea even when the notice to plead was filed. The appropriate action would have been to seek recession. It was</w:t>
      </w:r>
      <w:r w:rsidR="008A119F" w:rsidRPr="00F472F2">
        <w:rPr>
          <w:rFonts w:ascii="Bookman Old Style" w:hAnsi="Bookman Old Style"/>
          <w:sz w:val="28"/>
          <w:szCs w:val="28"/>
        </w:rPr>
        <w:t>, therefore,</w:t>
      </w:r>
      <w:r w:rsidR="00E049E5" w:rsidRPr="00F472F2">
        <w:rPr>
          <w:rFonts w:ascii="Bookman Old Style" w:hAnsi="Bookman Old Style"/>
          <w:sz w:val="28"/>
          <w:szCs w:val="28"/>
        </w:rPr>
        <w:t xml:space="preserve"> conceded the appeal was improperly before us.</w:t>
      </w:r>
    </w:p>
    <w:p w14:paraId="3AEE9DA6" w14:textId="77777777" w:rsidR="00F472F2" w:rsidRPr="00F472F2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4119B4B9" w14:textId="2BF4F923" w:rsidR="00E049E5" w:rsidRPr="00F472F2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[3]     </w:t>
      </w:r>
      <w:r w:rsidR="00E049E5" w:rsidRPr="00F472F2">
        <w:rPr>
          <w:rFonts w:ascii="Bookman Old Style" w:hAnsi="Bookman Old Style"/>
          <w:sz w:val="28"/>
          <w:szCs w:val="28"/>
        </w:rPr>
        <w:t>Thus, the matter had to be struck off.</w:t>
      </w:r>
    </w:p>
    <w:p w14:paraId="1236F939" w14:textId="77777777" w:rsidR="00E049E5" w:rsidRDefault="00E049E5" w:rsidP="008A119F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72B1764D" w14:textId="77777777" w:rsidR="00F472F2" w:rsidRDefault="00E049E5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E049E5">
        <w:rPr>
          <w:rFonts w:ascii="Bookman Old Style" w:hAnsi="Bookman Old Style"/>
          <w:b/>
          <w:sz w:val="28"/>
          <w:szCs w:val="28"/>
        </w:rPr>
        <w:t>COSTS</w:t>
      </w:r>
    </w:p>
    <w:p w14:paraId="434E6020" w14:textId="76D9F4DD" w:rsidR="00E049E5" w:rsidRPr="00F472F2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F472F2">
        <w:rPr>
          <w:rFonts w:ascii="Bookman Old Style" w:hAnsi="Bookman Old Style"/>
          <w:bCs/>
          <w:sz w:val="28"/>
          <w:szCs w:val="28"/>
        </w:rPr>
        <w:t>[4]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="00E049E5" w:rsidRPr="00F472F2">
        <w:rPr>
          <w:rFonts w:ascii="Bookman Old Style" w:hAnsi="Bookman Old Style"/>
          <w:sz w:val="28"/>
          <w:szCs w:val="28"/>
        </w:rPr>
        <w:t xml:space="preserve">Costs </w:t>
      </w:r>
      <w:proofErr w:type="gramStart"/>
      <w:r w:rsidR="00E049E5" w:rsidRPr="00F472F2">
        <w:rPr>
          <w:rFonts w:ascii="Bookman Old Style" w:hAnsi="Bookman Old Style"/>
          <w:sz w:val="28"/>
          <w:szCs w:val="28"/>
        </w:rPr>
        <w:t>have to</w:t>
      </w:r>
      <w:proofErr w:type="gramEnd"/>
      <w:r w:rsidR="00E049E5" w:rsidRPr="00F472F2">
        <w:rPr>
          <w:rFonts w:ascii="Bookman Old Style" w:hAnsi="Bookman Old Style"/>
          <w:sz w:val="28"/>
          <w:szCs w:val="28"/>
        </w:rPr>
        <w:t xml:space="preserve"> follow the result. The Court awarded costs on the</w:t>
      </w:r>
      <w:r w:rsidR="00C931D6" w:rsidRPr="00F472F2">
        <w:rPr>
          <w:rFonts w:ascii="Bookman Old Style" w:hAnsi="Bookman Old Style"/>
          <w:sz w:val="28"/>
          <w:szCs w:val="28"/>
        </w:rPr>
        <w:t xml:space="preserve"> scale of</w:t>
      </w:r>
      <w:r w:rsidR="00E049E5" w:rsidRPr="00F472F2">
        <w:rPr>
          <w:rFonts w:ascii="Bookman Old Style" w:hAnsi="Bookman Old Style"/>
          <w:sz w:val="28"/>
          <w:szCs w:val="28"/>
        </w:rPr>
        <w:t xml:space="preserve"> </w:t>
      </w:r>
      <w:r w:rsidR="009B370C" w:rsidRPr="00F472F2">
        <w:rPr>
          <w:rFonts w:ascii="Bookman Old Style" w:hAnsi="Bookman Old Style"/>
          <w:sz w:val="28"/>
          <w:szCs w:val="28"/>
        </w:rPr>
        <w:t xml:space="preserve">attorney </w:t>
      </w:r>
      <w:r w:rsidR="00C931D6" w:rsidRPr="00F472F2">
        <w:rPr>
          <w:rFonts w:ascii="Bookman Old Style" w:hAnsi="Bookman Old Style"/>
          <w:sz w:val="28"/>
          <w:szCs w:val="28"/>
        </w:rPr>
        <w:t>and own client</w:t>
      </w:r>
      <w:r w:rsidR="009B370C" w:rsidRPr="00F472F2">
        <w:rPr>
          <w:rFonts w:ascii="Bookman Old Style" w:hAnsi="Bookman Old Style"/>
          <w:sz w:val="28"/>
          <w:szCs w:val="28"/>
        </w:rPr>
        <w:t xml:space="preserve">. This court wishes to express its </w:t>
      </w:r>
      <w:r w:rsidR="009B370C" w:rsidRPr="00F472F2">
        <w:rPr>
          <w:rFonts w:ascii="Bookman Old Style" w:hAnsi="Bookman Old Style"/>
          <w:sz w:val="28"/>
          <w:szCs w:val="28"/>
        </w:rPr>
        <w:lastRenderedPageBreak/>
        <w:t xml:space="preserve">severe displeasure with the waste of time and resources </w:t>
      </w:r>
      <w:proofErr w:type="gramStart"/>
      <w:r w:rsidR="009B370C" w:rsidRPr="00F472F2">
        <w:rPr>
          <w:rFonts w:ascii="Bookman Old Style" w:hAnsi="Bookman Old Style"/>
          <w:sz w:val="28"/>
          <w:szCs w:val="28"/>
        </w:rPr>
        <w:t>as a result of</w:t>
      </w:r>
      <w:proofErr w:type="gramEnd"/>
      <w:r w:rsidR="009B370C" w:rsidRPr="00F472F2">
        <w:rPr>
          <w:rFonts w:ascii="Bookman Old Style" w:hAnsi="Bookman Old Style"/>
          <w:sz w:val="28"/>
          <w:szCs w:val="28"/>
        </w:rPr>
        <w:t xml:space="preserve"> the conduct of the appellant, his legal representatives or both. We cannot interfere as an appellate court with the costs order.</w:t>
      </w:r>
    </w:p>
    <w:p w14:paraId="30CA84B7" w14:textId="77777777" w:rsidR="009B370C" w:rsidRDefault="009B370C" w:rsidP="008A119F">
      <w:pPr>
        <w:pStyle w:val="ListParagraph"/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</w:p>
    <w:p w14:paraId="64523932" w14:textId="77777777" w:rsidR="009B370C" w:rsidRDefault="009B370C" w:rsidP="008A119F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9B370C">
        <w:rPr>
          <w:rFonts w:ascii="Bookman Old Style" w:hAnsi="Bookman Old Style"/>
          <w:b/>
          <w:sz w:val="28"/>
          <w:szCs w:val="28"/>
        </w:rPr>
        <w:t>ORDER</w:t>
      </w:r>
    </w:p>
    <w:p w14:paraId="41690F67" w14:textId="009C6F89" w:rsidR="009B370C" w:rsidRPr="00F472F2" w:rsidRDefault="00F472F2" w:rsidP="00F472F2">
      <w:pPr>
        <w:tabs>
          <w:tab w:val="left" w:pos="7537"/>
        </w:tabs>
        <w:spacing w:after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[5]    </w:t>
      </w:r>
      <w:r w:rsidR="009B370C" w:rsidRPr="00F472F2">
        <w:rPr>
          <w:rFonts w:ascii="Bookman Old Style" w:hAnsi="Bookman Old Style"/>
          <w:sz w:val="28"/>
          <w:szCs w:val="28"/>
        </w:rPr>
        <w:t>The appeal is struck off the roll with costs on the scale of attorney and own client.</w:t>
      </w:r>
    </w:p>
    <w:p w14:paraId="7680ACE5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rPr>
          <w:rFonts w:ascii="Bookman Old Style" w:hAnsi="Bookman Old Style"/>
          <w:sz w:val="28"/>
          <w:szCs w:val="28"/>
        </w:rPr>
      </w:pPr>
    </w:p>
    <w:p w14:paraId="4175BC29" w14:textId="22A958FD" w:rsidR="009B370C" w:rsidRPr="00C931D6" w:rsidRDefault="00006069" w:rsidP="00006069">
      <w:pPr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 wp14:anchorId="7410C0BA" wp14:editId="0235B2C9">
            <wp:extent cx="1485900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4B2F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</w:t>
      </w:r>
    </w:p>
    <w:p w14:paraId="58111F31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B370C">
        <w:rPr>
          <w:rFonts w:ascii="Bookman Old Style" w:hAnsi="Bookman Old Style"/>
          <w:b/>
          <w:sz w:val="28"/>
          <w:szCs w:val="28"/>
        </w:rPr>
        <w:t>P. MUSONDA</w:t>
      </w:r>
    </w:p>
    <w:p w14:paraId="23E681D4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ACTING JUSTICE OF APPEAL</w:t>
      </w:r>
    </w:p>
    <w:p w14:paraId="5D0F727D" w14:textId="7CC2CB00" w:rsidR="009B370C" w:rsidRPr="00006069" w:rsidRDefault="00F472F2" w:rsidP="00F472F2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 w:rsidRPr="00006069">
        <w:rPr>
          <w:rFonts w:ascii="Bookman Old Style" w:hAnsi="Bookman Old Style"/>
          <w:bCs/>
          <w:sz w:val="28"/>
          <w:szCs w:val="28"/>
        </w:rPr>
        <w:t>I agree</w:t>
      </w:r>
    </w:p>
    <w:p w14:paraId="34A80266" w14:textId="15C18B82" w:rsidR="009B370C" w:rsidRDefault="00006069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0145BCDF" wp14:editId="7C3EF5EA">
            <wp:extent cx="115252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C67E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_______________________________</w:t>
      </w:r>
    </w:p>
    <w:p w14:paraId="7D7B9587" w14:textId="1173A30E" w:rsidR="009B370C" w:rsidRPr="00C931D6" w:rsidRDefault="00C931D6" w:rsidP="00C931D6">
      <w:pPr>
        <w:tabs>
          <w:tab w:val="left" w:pos="7537"/>
        </w:tabs>
        <w:spacing w:after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  <w:r w:rsidR="00006069">
        <w:rPr>
          <w:rFonts w:ascii="Bookman Old Style" w:hAnsi="Bookman Old Style"/>
          <w:b/>
          <w:sz w:val="28"/>
          <w:szCs w:val="28"/>
        </w:rPr>
        <w:t xml:space="preserve">      </w:t>
      </w:r>
      <w:r w:rsidR="009B370C" w:rsidRPr="00C931D6">
        <w:rPr>
          <w:rFonts w:ascii="Bookman Old Style" w:hAnsi="Bookman Old Style"/>
          <w:b/>
          <w:sz w:val="28"/>
          <w:szCs w:val="28"/>
        </w:rPr>
        <w:t>P. T. DAMASEB</w:t>
      </w:r>
    </w:p>
    <w:p w14:paraId="0924605F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ACTING JUSTICE OF APPEAL</w:t>
      </w:r>
    </w:p>
    <w:p w14:paraId="5391C798" w14:textId="035DBA45" w:rsidR="009B370C" w:rsidRPr="00006069" w:rsidRDefault="00F472F2" w:rsidP="00F472F2">
      <w:pPr>
        <w:tabs>
          <w:tab w:val="left" w:pos="7537"/>
        </w:tabs>
        <w:spacing w:after="0" w:line="360" w:lineRule="auto"/>
        <w:rPr>
          <w:rFonts w:ascii="Bookman Old Style" w:hAnsi="Bookman Old Style"/>
          <w:bCs/>
          <w:sz w:val="28"/>
          <w:szCs w:val="28"/>
        </w:rPr>
      </w:pPr>
      <w:r w:rsidRPr="00006069">
        <w:rPr>
          <w:rFonts w:ascii="Bookman Old Style" w:hAnsi="Bookman Old Style"/>
          <w:bCs/>
          <w:sz w:val="28"/>
          <w:szCs w:val="28"/>
        </w:rPr>
        <w:t xml:space="preserve">I agree                              </w:t>
      </w:r>
    </w:p>
    <w:p w14:paraId="1AA2FD12" w14:textId="1DBD5BF1" w:rsidR="009B370C" w:rsidRDefault="00006069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inline distT="0" distB="0" distL="0" distR="0" wp14:anchorId="5251DBF9" wp14:editId="36C78158">
            <wp:extent cx="18002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4FC3" w14:textId="77777777" w:rsidR="009B370C" w:rsidRDefault="009B370C" w:rsidP="009B370C">
      <w:pPr>
        <w:pStyle w:val="ListParagraph"/>
        <w:tabs>
          <w:tab w:val="left" w:pos="7537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______________________________</w:t>
      </w:r>
    </w:p>
    <w:p w14:paraId="3AA7DCD5" w14:textId="2B1D7550" w:rsidR="009B370C" w:rsidRDefault="00F472F2" w:rsidP="00C931D6">
      <w:pPr>
        <w:tabs>
          <w:tab w:val="left" w:pos="6097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</w:t>
      </w:r>
      <w:r w:rsidR="009B370C">
        <w:rPr>
          <w:rFonts w:ascii="Bookman Old Style" w:hAnsi="Bookman Old Style"/>
          <w:b/>
          <w:sz w:val="28"/>
          <w:szCs w:val="28"/>
        </w:rPr>
        <w:t>M. H. CHINHENGO</w:t>
      </w:r>
    </w:p>
    <w:p w14:paraId="54CFADEC" w14:textId="77777777" w:rsidR="00C931D6" w:rsidRDefault="009B370C" w:rsidP="00C931D6">
      <w:pPr>
        <w:tabs>
          <w:tab w:val="left" w:pos="6097"/>
        </w:tabs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ACTING JUSTICE OF APPEAL</w:t>
      </w:r>
    </w:p>
    <w:p w14:paraId="3E5008B5" w14:textId="77777777" w:rsidR="00C931D6" w:rsidRDefault="00C931D6" w:rsidP="00C931D6">
      <w:pPr>
        <w:tabs>
          <w:tab w:val="left" w:pos="6097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1F6AD6A8" w14:textId="77777777" w:rsidR="00C931D6" w:rsidRDefault="00C931D6" w:rsidP="009B370C">
      <w:pPr>
        <w:tabs>
          <w:tab w:val="left" w:pos="6097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60B9A8C5" w14:textId="3F05C6F6" w:rsidR="009B370C" w:rsidRDefault="009B370C" w:rsidP="009B370C">
      <w:pPr>
        <w:tabs>
          <w:tab w:val="left" w:pos="6097"/>
        </w:tabs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For the Appellant: </w:t>
      </w:r>
      <w:r w:rsidR="00F472F2">
        <w:rPr>
          <w:rFonts w:ascii="Bookman Old Style" w:hAnsi="Bookman Old Style"/>
          <w:b/>
          <w:sz w:val="28"/>
          <w:szCs w:val="28"/>
        </w:rPr>
        <w:t xml:space="preserve">       </w:t>
      </w:r>
      <w:r w:rsidRPr="00F472F2">
        <w:rPr>
          <w:rFonts w:ascii="Bookman Old Style" w:hAnsi="Bookman Old Style"/>
          <w:bCs/>
          <w:sz w:val="28"/>
          <w:szCs w:val="28"/>
        </w:rPr>
        <w:t>Adv</w:t>
      </w:r>
      <w:r w:rsidR="00C931D6" w:rsidRPr="00F472F2">
        <w:rPr>
          <w:rFonts w:ascii="Bookman Old Style" w:hAnsi="Bookman Old Style"/>
          <w:bCs/>
          <w:sz w:val="28"/>
          <w:szCs w:val="28"/>
        </w:rPr>
        <w:t xml:space="preserve">. L. A. </w:t>
      </w:r>
      <w:proofErr w:type="spellStart"/>
      <w:r w:rsidR="00C931D6" w:rsidRPr="00F472F2">
        <w:rPr>
          <w:rFonts w:ascii="Bookman Old Style" w:hAnsi="Bookman Old Style"/>
          <w:bCs/>
          <w:sz w:val="28"/>
          <w:szCs w:val="28"/>
        </w:rPr>
        <w:t>Molati</w:t>
      </w:r>
      <w:proofErr w:type="spellEnd"/>
    </w:p>
    <w:p w14:paraId="4D8C812E" w14:textId="43D2AF63" w:rsidR="009B370C" w:rsidRPr="00F472F2" w:rsidRDefault="00C931D6" w:rsidP="00C931D6">
      <w:pPr>
        <w:tabs>
          <w:tab w:val="left" w:pos="6097"/>
        </w:tabs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For the Respondent: </w:t>
      </w:r>
      <w:r w:rsidR="00F472F2">
        <w:rPr>
          <w:rFonts w:ascii="Bookman Old Style" w:hAnsi="Bookman Old Style"/>
          <w:b/>
          <w:sz w:val="28"/>
          <w:szCs w:val="28"/>
        </w:rPr>
        <w:t xml:space="preserve">   </w:t>
      </w:r>
      <w:r w:rsidRPr="00F472F2">
        <w:rPr>
          <w:rFonts w:ascii="Bookman Old Style" w:hAnsi="Bookman Old Style"/>
          <w:bCs/>
          <w:sz w:val="28"/>
          <w:szCs w:val="28"/>
        </w:rPr>
        <w:t xml:space="preserve">Adv. L. </w:t>
      </w:r>
      <w:proofErr w:type="spellStart"/>
      <w:r w:rsidRPr="00F472F2">
        <w:rPr>
          <w:rFonts w:ascii="Bookman Old Style" w:hAnsi="Bookman Old Style"/>
          <w:bCs/>
          <w:sz w:val="28"/>
          <w:szCs w:val="28"/>
        </w:rPr>
        <w:t>Lefikanyana</w:t>
      </w:r>
      <w:proofErr w:type="spellEnd"/>
      <w:r w:rsidR="00853311" w:rsidRPr="00F472F2">
        <w:rPr>
          <w:rFonts w:ascii="Bookman Old Style" w:hAnsi="Bookman Old Style"/>
          <w:bCs/>
          <w:sz w:val="28"/>
          <w:szCs w:val="28"/>
        </w:rPr>
        <w:t xml:space="preserve"> </w:t>
      </w:r>
    </w:p>
    <w:sectPr w:rsidR="009B370C" w:rsidRPr="00F472F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4134D" w14:textId="77777777" w:rsidR="00C707BD" w:rsidRDefault="00C707BD" w:rsidP="008A119F">
      <w:pPr>
        <w:spacing w:after="0" w:line="240" w:lineRule="auto"/>
      </w:pPr>
      <w:r>
        <w:separator/>
      </w:r>
    </w:p>
  </w:endnote>
  <w:endnote w:type="continuationSeparator" w:id="0">
    <w:p w14:paraId="30FA5145" w14:textId="77777777" w:rsidR="00C707BD" w:rsidRDefault="00C707BD" w:rsidP="008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0423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03ED9" w14:textId="1B59B6F6" w:rsidR="008A119F" w:rsidRDefault="008A1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D19025" w14:textId="77777777" w:rsidR="008A119F" w:rsidRDefault="008A1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C171" w14:textId="77777777" w:rsidR="00C707BD" w:rsidRDefault="00C707BD" w:rsidP="008A119F">
      <w:pPr>
        <w:spacing w:after="0" w:line="240" w:lineRule="auto"/>
      </w:pPr>
      <w:r>
        <w:separator/>
      </w:r>
    </w:p>
  </w:footnote>
  <w:footnote w:type="continuationSeparator" w:id="0">
    <w:p w14:paraId="238B59FD" w14:textId="77777777" w:rsidR="00C707BD" w:rsidRDefault="00C707BD" w:rsidP="008A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63AB0"/>
    <w:multiLevelType w:val="hybridMultilevel"/>
    <w:tmpl w:val="443A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2C9A"/>
    <w:multiLevelType w:val="hybridMultilevel"/>
    <w:tmpl w:val="1DB6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4"/>
    <w:rsid w:val="00006069"/>
    <w:rsid w:val="00532C5D"/>
    <w:rsid w:val="00853311"/>
    <w:rsid w:val="008A119F"/>
    <w:rsid w:val="008F7B4A"/>
    <w:rsid w:val="00921B24"/>
    <w:rsid w:val="009B370C"/>
    <w:rsid w:val="00B270B4"/>
    <w:rsid w:val="00C707BD"/>
    <w:rsid w:val="00C931D6"/>
    <w:rsid w:val="00E049E5"/>
    <w:rsid w:val="00F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1F81A"/>
  <w15:chartTrackingRefBased/>
  <w15:docId w15:val="{EC78C2C1-8F24-42B9-B24E-789C71B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9F"/>
  </w:style>
  <w:style w:type="paragraph" w:styleId="Footer">
    <w:name w:val="footer"/>
    <w:basedOn w:val="Normal"/>
    <w:link w:val="FooterChar"/>
    <w:uiPriority w:val="99"/>
    <w:unhideWhenUsed/>
    <w:rsid w:val="008A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JUSTICE P MUSONDA</dc:creator>
  <cp:keywords/>
  <dc:description/>
  <cp:lastModifiedBy>Manapo Mphutlane</cp:lastModifiedBy>
  <cp:revision>2</cp:revision>
  <cp:lastPrinted>2023-11-15T11:49:00Z</cp:lastPrinted>
  <dcterms:created xsi:type="dcterms:W3CDTF">2023-11-23T12:12:00Z</dcterms:created>
  <dcterms:modified xsi:type="dcterms:W3CDTF">2023-11-23T12:12:00Z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f3aca517e5e2f75354343d1fe6b65c692a8785de38b4bd124db3748fd7dcdc97</vt:lpwstr>
  </property>
</Properties>
</file>